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F49313" w14:textId="750ACFAE" w:rsidR="00DF07D5" w:rsidRPr="00BE4A15" w:rsidRDefault="00BE4A15" w:rsidP="00DF07D5">
      <w:pPr>
        <w:spacing w:after="0"/>
        <w:rPr>
          <w:rFonts w:asciiTheme="majorHAnsi" w:hAnsiTheme="majorHAnsi" w:cs="Times New Roman"/>
        </w:rPr>
      </w:pPr>
      <w:r w:rsidRPr="00BE4A15">
        <w:rPr>
          <w:rFonts w:asciiTheme="majorHAnsi" w:hAnsiTheme="majorHAnsi" w:cs="Times New Roman"/>
        </w:rPr>
        <w:t>Jonas Citherlet</w:t>
      </w:r>
    </w:p>
    <w:p w14:paraId="3ACE4E5C" w14:textId="039A9883" w:rsidR="00BE4A15" w:rsidRPr="00DF573D" w:rsidRDefault="00BE4A15" w:rsidP="00DF07D5">
      <w:pPr>
        <w:spacing w:after="0"/>
        <w:rPr>
          <w:rFonts w:asciiTheme="majorHAnsi" w:hAnsiTheme="majorHAnsi" w:cs="Times New Roman"/>
        </w:rPr>
      </w:pPr>
      <w:r w:rsidRPr="00BE4A15">
        <w:rPr>
          <w:rFonts w:asciiTheme="majorHAnsi" w:hAnsiTheme="majorHAnsi" w:cs="Times New Roman"/>
        </w:rPr>
        <w:t>Rue de l’Auberge 5</w:t>
      </w:r>
    </w:p>
    <w:p w14:paraId="02BB11BA" w14:textId="63206E81" w:rsidR="00DF07D5" w:rsidRPr="00DF573D" w:rsidRDefault="00F30E03" w:rsidP="00DF07D5">
      <w:pPr>
        <w:spacing w:after="0"/>
        <w:rPr>
          <w:rFonts w:asciiTheme="majorHAnsi" w:hAnsiTheme="majorHAnsi" w:cs="Times New Roman"/>
        </w:rPr>
      </w:pPr>
      <w:r>
        <w:rPr>
          <w:rFonts w:asciiTheme="majorHAnsi" w:hAnsiTheme="majorHAnsi" w:cs="Times New Roman"/>
        </w:rPr>
        <w:t xml:space="preserve">1820 </w:t>
      </w:r>
      <w:r w:rsidR="00BE4A15">
        <w:rPr>
          <w:rFonts w:asciiTheme="majorHAnsi" w:hAnsiTheme="majorHAnsi" w:cs="Times New Roman"/>
        </w:rPr>
        <w:t>Territet</w:t>
      </w:r>
    </w:p>
    <w:p w14:paraId="5DA3CD88" w14:textId="65004178" w:rsidR="00DF07D5" w:rsidRDefault="00DF07D5" w:rsidP="00DF07D5">
      <w:pPr>
        <w:spacing w:after="0" w:line="240" w:lineRule="auto"/>
        <w:rPr>
          <w:rFonts w:asciiTheme="majorHAnsi" w:hAnsiTheme="majorHAnsi" w:cs="Times New Roman"/>
        </w:rPr>
      </w:pPr>
      <w:r w:rsidRPr="00DF573D">
        <w:rPr>
          <w:rFonts w:asciiTheme="majorHAnsi" w:hAnsiTheme="majorHAnsi" w:cs="Times New Roman"/>
        </w:rPr>
        <w:t>Tél. 079/</w:t>
      </w:r>
      <w:r w:rsidR="00BE4A15">
        <w:rPr>
          <w:rFonts w:asciiTheme="majorHAnsi" w:hAnsiTheme="majorHAnsi" w:cs="Times New Roman"/>
        </w:rPr>
        <w:t>907.03.86</w:t>
      </w:r>
    </w:p>
    <w:p w14:paraId="308FEB81" w14:textId="7A6D9DF6" w:rsidR="00DF07D5" w:rsidRDefault="006F65C8" w:rsidP="005A05E0">
      <w:pPr>
        <w:spacing w:after="0" w:line="240" w:lineRule="auto"/>
        <w:rPr>
          <w:rFonts w:asciiTheme="majorHAnsi" w:hAnsiTheme="majorHAnsi" w:cs="Times New Roman"/>
        </w:rPr>
      </w:pPr>
      <w:hyperlink r:id="rId8" w:history="1">
        <w:r w:rsidR="00E05F90" w:rsidRPr="00B30CDB">
          <w:rPr>
            <w:rStyle w:val="Lienhypertexte"/>
            <w:rFonts w:asciiTheme="majorHAnsi" w:hAnsiTheme="majorHAnsi" w:cs="Times New Roman"/>
          </w:rPr>
          <w:t>cb@saleuscex.ch</w:t>
        </w:r>
      </w:hyperlink>
      <w:r w:rsidR="005A05E0">
        <w:rPr>
          <w:rFonts w:asciiTheme="majorHAnsi" w:hAnsiTheme="majorHAnsi" w:cs="Times New Roman"/>
        </w:rPr>
        <w:tab/>
      </w:r>
      <w:r w:rsidR="005A05E0">
        <w:rPr>
          <w:rFonts w:asciiTheme="majorHAnsi" w:hAnsiTheme="majorHAnsi" w:cs="Times New Roman"/>
        </w:rPr>
        <w:tab/>
      </w:r>
      <w:r w:rsidR="005A05E0">
        <w:rPr>
          <w:rFonts w:asciiTheme="majorHAnsi" w:hAnsiTheme="majorHAnsi" w:cs="Times New Roman"/>
        </w:rPr>
        <w:tab/>
      </w:r>
      <w:r w:rsidR="005A05E0">
        <w:rPr>
          <w:rFonts w:asciiTheme="majorHAnsi" w:hAnsiTheme="majorHAnsi" w:cs="Times New Roman"/>
        </w:rPr>
        <w:tab/>
      </w:r>
      <w:r w:rsidR="005A05E0">
        <w:rPr>
          <w:rFonts w:asciiTheme="majorHAnsi" w:hAnsiTheme="majorHAnsi" w:cs="Times New Roman"/>
        </w:rPr>
        <w:tab/>
      </w:r>
      <w:r w:rsidR="005A05E0">
        <w:rPr>
          <w:rFonts w:asciiTheme="majorHAnsi" w:hAnsiTheme="majorHAnsi" w:cs="Times New Roman"/>
        </w:rPr>
        <w:tab/>
      </w:r>
      <w:r w:rsidR="00BE4A15">
        <w:rPr>
          <w:rFonts w:asciiTheme="majorHAnsi" w:hAnsiTheme="majorHAnsi" w:cs="Times New Roman"/>
        </w:rPr>
        <w:t>Territet</w:t>
      </w:r>
      <w:r w:rsidR="00DF07D5" w:rsidRPr="00DF573D">
        <w:rPr>
          <w:rFonts w:asciiTheme="majorHAnsi" w:hAnsiTheme="majorHAnsi" w:cs="Times New Roman"/>
        </w:rPr>
        <w:t xml:space="preserve">, le </w:t>
      </w:r>
      <w:r w:rsidR="00BE4A15">
        <w:rPr>
          <w:rFonts w:asciiTheme="majorHAnsi" w:hAnsiTheme="majorHAnsi" w:cs="Times New Roman"/>
        </w:rPr>
        <w:t>10 septembre</w:t>
      </w:r>
      <w:r w:rsidR="007E08BD">
        <w:rPr>
          <w:rFonts w:asciiTheme="majorHAnsi" w:hAnsiTheme="majorHAnsi" w:cs="Times New Roman"/>
        </w:rPr>
        <w:t xml:space="preserve"> </w:t>
      </w:r>
      <w:r w:rsidR="00F30E03">
        <w:rPr>
          <w:rFonts w:asciiTheme="majorHAnsi" w:hAnsiTheme="majorHAnsi" w:cs="Times New Roman"/>
        </w:rPr>
        <w:t>2019</w:t>
      </w:r>
    </w:p>
    <w:p w14:paraId="5A51EFA2" w14:textId="77777777" w:rsidR="005A05E0" w:rsidRPr="005A05E0" w:rsidRDefault="005A05E0" w:rsidP="005A05E0">
      <w:pPr>
        <w:spacing w:after="0" w:line="240" w:lineRule="auto"/>
        <w:rPr>
          <w:rFonts w:asciiTheme="majorHAnsi" w:hAnsiTheme="majorHAnsi" w:cs="Times New Roman"/>
          <w:sz w:val="8"/>
          <w:szCs w:val="8"/>
        </w:rPr>
      </w:pPr>
    </w:p>
    <w:p w14:paraId="6F70AEFF" w14:textId="681DBE14" w:rsidR="00E05F90" w:rsidRDefault="005C0EBA" w:rsidP="00E05F90">
      <w:pPr>
        <w:spacing w:before="240" w:after="0"/>
        <w:rPr>
          <w:rFonts w:asciiTheme="majorHAnsi" w:hAnsiTheme="majorHAnsi"/>
        </w:rPr>
      </w:pPr>
      <w:r>
        <w:rPr>
          <w:rFonts w:asciiTheme="majorHAnsi" w:hAnsiTheme="majorHAnsi"/>
        </w:rPr>
        <w:t>Chère Amie, Cher Ami, Cher-e-s Scout-e-s de la Brigade de Saleuscex,</w:t>
      </w:r>
    </w:p>
    <w:p w14:paraId="49FA64A2" w14:textId="70D2EF59" w:rsidR="005C0EBA" w:rsidRDefault="005C0EBA" w:rsidP="00B94287">
      <w:pPr>
        <w:spacing w:before="240" w:after="0"/>
        <w:jc w:val="both"/>
        <w:rPr>
          <w:rFonts w:asciiTheme="majorHAnsi" w:hAnsiTheme="majorHAnsi"/>
          <w:i/>
          <w:iCs/>
        </w:rPr>
      </w:pPr>
      <w:r>
        <w:rPr>
          <w:rFonts w:asciiTheme="majorHAnsi" w:hAnsiTheme="majorHAnsi"/>
        </w:rPr>
        <w:t xml:space="preserve">A l’heure ou les arbres laissent tombers leur feuilles et deviennent encore un peu plus grand, il est temps pour deux louveteaux de notre groupe de laisser tomber leur boucle « à la tête de loup » et de </w:t>
      </w:r>
      <w:r w:rsidR="00B94287">
        <w:rPr>
          <w:rFonts w:asciiTheme="majorHAnsi" w:hAnsiTheme="majorHAnsi"/>
        </w:rPr>
        <w:t>suivre la tendance</w:t>
      </w:r>
      <w:r>
        <w:rPr>
          <w:rFonts w:asciiTheme="majorHAnsi" w:hAnsiTheme="majorHAnsi"/>
        </w:rPr>
        <w:t>.</w:t>
      </w:r>
      <w:r w:rsidR="00B94287">
        <w:rPr>
          <w:rFonts w:asciiTheme="majorHAnsi" w:hAnsiTheme="majorHAnsi"/>
        </w:rPr>
        <w:t xml:space="preserve"> En d’autres mots, cet automne aura lieu le </w:t>
      </w:r>
      <w:r w:rsidR="00B94287" w:rsidRPr="00B94287">
        <w:rPr>
          <w:rFonts w:asciiTheme="majorHAnsi" w:hAnsiTheme="majorHAnsi"/>
          <w:i/>
          <w:iCs/>
        </w:rPr>
        <w:t xml:space="preserve">fameux Passage louveteaux. </w:t>
      </w:r>
      <w:r w:rsidRPr="00B94287">
        <w:rPr>
          <w:rFonts w:asciiTheme="majorHAnsi" w:hAnsiTheme="majorHAnsi"/>
          <w:i/>
          <w:iCs/>
        </w:rPr>
        <w:t xml:space="preserve"> </w:t>
      </w:r>
    </w:p>
    <w:p w14:paraId="6735153A" w14:textId="5BE37138" w:rsidR="00B94287" w:rsidRDefault="00B94287" w:rsidP="00B94287">
      <w:pPr>
        <w:spacing w:before="240" w:after="0"/>
        <w:jc w:val="both"/>
        <w:rPr>
          <w:rFonts w:asciiTheme="majorHAnsi" w:hAnsiTheme="majorHAnsi"/>
        </w:rPr>
      </w:pPr>
      <w:r>
        <w:rPr>
          <w:rFonts w:asciiTheme="majorHAnsi" w:hAnsiTheme="majorHAnsi"/>
        </w:rPr>
        <w:t>En effet, les cordes du traditionnel pont de cordes seront tendues cette année dans les Grangettes durant le samedi 28 septembre 2019. Après avoir accueilli nos nouveaux camarades scouts, les CT et vous auront concocté de belles activités dans la réserve naturelle ! Je t’invite donc à lire attentivement ces informations afin de nous rejoindre pour cette séance spéciale !</w:t>
      </w:r>
    </w:p>
    <w:p w14:paraId="04E3DE8E" w14:textId="21ED18FE" w:rsidR="00B94287" w:rsidRDefault="00B94287" w:rsidP="00B94287">
      <w:pPr>
        <w:spacing w:before="240" w:after="0"/>
        <w:jc w:val="both"/>
        <w:rPr>
          <w:rFonts w:asciiTheme="majorHAnsi" w:hAnsiTheme="majorHAnsi"/>
        </w:rPr>
      </w:pPr>
      <w:r>
        <w:rPr>
          <w:rFonts w:asciiTheme="majorHAnsi" w:hAnsiTheme="majorHAnsi"/>
        </w:rPr>
        <w:t xml:space="preserve">Rendez-vous : </w:t>
      </w:r>
      <w:r>
        <w:rPr>
          <w:rFonts w:asciiTheme="majorHAnsi" w:hAnsiTheme="majorHAnsi"/>
        </w:rPr>
        <w:tab/>
      </w:r>
      <w:r>
        <w:rPr>
          <w:rFonts w:asciiTheme="majorHAnsi" w:hAnsiTheme="majorHAnsi"/>
        </w:rPr>
        <w:tab/>
      </w:r>
      <w:r>
        <w:rPr>
          <w:rFonts w:asciiTheme="majorHAnsi" w:hAnsiTheme="majorHAnsi"/>
        </w:rPr>
        <w:tab/>
        <w:t>sam. 28 sept.  10h00 À la Place de l’</w:t>
      </w:r>
      <w:proofErr w:type="spellStart"/>
      <w:r>
        <w:rPr>
          <w:rFonts w:asciiTheme="majorHAnsi" w:hAnsiTheme="majorHAnsi"/>
        </w:rPr>
        <w:t>Ouchettaz</w:t>
      </w:r>
      <w:proofErr w:type="spellEnd"/>
      <w:r>
        <w:rPr>
          <w:rFonts w:asciiTheme="majorHAnsi" w:hAnsiTheme="majorHAnsi"/>
        </w:rPr>
        <w:t xml:space="preserve"> à Villeneuve </w:t>
      </w:r>
    </w:p>
    <w:p w14:paraId="7C909846" w14:textId="314889EC" w:rsidR="00B94287" w:rsidRDefault="00B94287" w:rsidP="00B94287">
      <w:pPr>
        <w:spacing w:before="240" w:after="0"/>
        <w:ind w:left="2880" w:hanging="2880"/>
        <w:jc w:val="both"/>
        <w:rPr>
          <w:rFonts w:asciiTheme="majorHAnsi" w:hAnsiTheme="majorHAnsi"/>
        </w:rPr>
      </w:pPr>
      <w:r>
        <w:rPr>
          <w:rFonts w:asciiTheme="majorHAnsi" w:hAnsiTheme="majorHAnsi"/>
        </w:rPr>
        <w:t>A prendre avec :</w:t>
      </w:r>
      <w:r>
        <w:rPr>
          <w:rFonts w:asciiTheme="majorHAnsi" w:hAnsiTheme="majorHAnsi"/>
        </w:rPr>
        <w:tab/>
        <w:t>Ton uniforme complet, ton PACCIF, une veste imperméable, des chaussures de marche, une gourde, un pic-</w:t>
      </w:r>
      <w:proofErr w:type="spellStart"/>
      <w:r>
        <w:rPr>
          <w:rFonts w:asciiTheme="majorHAnsi" w:hAnsiTheme="majorHAnsi"/>
        </w:rPr>
        <w:t>nic</w:t>
      </w:r>
      <w:proofErr w:type="spellEnd"/>
      <w:r>
        <w:rPr>
          <w:rFonts w:asciiTheme="majorHAnsi" w:hAnsiTheme="majorHAnsi"/>
        </w:rPr>
        <w:t>, (une pharmacie pour le CP)</w:t>
      </w:r>
    </w:p>
    <w:p w14:paraId="15CA593F" w14:textId="066DA942" w:rsidR="00B94287" w:rsidRPr="00B94287" w:rsidRDefault="00B94287" w:rsidP="00B94287">
      <w:pPr>
        <w:spacing w:before="240" w:after="0"/>
        <w:ind w:left="2880" w:hanging="2880"/>
        <w:jc w:val="both"/>
        <w:rPr>
          <w:rFonts w:asciiTheme="majorHAnsi" w:hAnsiTheme="majorHAnsi"/>
        </w:rPr>
      </w:pPr>
      <w:r>
        <w:rPr>
          <w:rFonts w:asciiTheme="majorHAnsi" w:hAnsiTheme="majorHAnsi"/>
        </w:rPr>
        <w:t xml:space="preserve">Et tes copain-e-s : </w:t>
      </w:r>
      <w:r>
        <w:rPr>
          <w:rFonts w:asciiTheme="majorHAnsi" w:hAnsiTheme="majorHAnsi"/>
        </w:rPr>
        <w:tab/>
        <w:t>Evidemment, c’est l’occasion PARFAITE pour que ton pote de classe t’accompagne ! Alors, qu’attends-tu pour lui proposer de venir ?!</w:t>
      </w:r>
    </w:p>
    <w:p w14:paraId="50F65F80" w14:textId="24E87F3B" w:rsidR="00E05F90" w:rsidRDefault="00B94287" w:rsidP="00E05F90">
      <w:pPr>
        <w:spacing w:before="240" w:after="0"/>
        <w:rPr>
          <w:rFonts w:asciiTheme="majorHAnsi" w:hAnsiTheme="majorHAnsi"/>
        </w:rPr>
      </w:pPr>
      <w:r>
        <w:rPr>
          <w:rFonts w:asciiTheme="majorHAnsi" w:hAnsiTheme="majorHAnsi"/>
        </w:rPr>
        <w:t xml:space="preserve">Licenciement : </w:t>
      </w:r>
      <w:r>
        <w:rPr>
          <w:rFonts w:asciiTheme="majorHAnsi" w:hAnsiTheme="majorHAnsi"/>
        </w:rPr>
        <w:tab/>
      </w:r>
      <w:r>
        <w:rPr>
          <w:rFonts w:asciiTheme="majorHAnsi" w:hAnsiTheme="majorHAnsi"/>
        </w:rPr>
        <w:tab/>
      </w:r>
      <w:r>
        <w:rPr>
          <w:rFonts w:asciiTheme="majorHAnsi" w:hAnsiTheme="majorHAnsi"/>
        </w:rPr>
        <w:tab/>
      </w:r>
      <w:r w:rsidR="005A05E0">
        <w:rPr>
          <w:rFonts w:asciiTheme="majorHAnsi" w:hAnsiTheme="majorHAnsi"/>
        </w:rPr>
        <w:t>1</w:t>
      </w:r>
      <w:r w:rsidR="005A05E0">
        <w:rPr>
          <w:rFonts w:asciiTheme="majorHAnsi" w:hAnsiTheme="majorHAnsi"/>
        </w:rPr>
        <w:t>7</w:t>
      </w:r>
      <w:r w:rsidR="005A05E0">
        <w:rPr>
          <w:rFonts w:asciiTheme="majorHAnsi" w:hAnsiTheme="majorHAnsi"/>
        </w:rPr>
        <w:t>h00 À la Place de l’</w:t>
      </w:r>
      <w:proofErr w:type="spellStart"/>
      <w:r w:rsidR="005A05E0">
        <w:rPr>
          <w:rFonts w:asciiTheme="majorHAnsi" w:hAnsiTheme="majorHAnsi"/>
        </w:rPr>
        <w:t>Ouchettaz</w:t>
      </w:r>
      <w:proofErr w:type="spellEnd"/>
      <w:r w:rsidR="005A05E0">
        <w:rPr>
          <w:rFonts w:asciiTheme="majorHAnsi" w:hAnsiTheme="majorHAnsi"/>
        </w:rPr>
        <w:t xml:space="preserve"> à Villeneuve</w:t>
      </w:r>
    </w:p>
    <w:p w14:paraId="16BA9CE0" w14:textId="038CA5BE" w:rsidR="00E05F90" w:rsidRDefault="00B94287" w:rsidP="00E05F90">
      <w:pPr>
        <w:spacing w:before="240" w:after="0"/>
        <w:rPr>
          <w:rFonts w:asciiTheme="majorHAnsi" w:hAnsiTheme="majorHAnsi"/>
        </w:rPr>
      </w:pPr>
      <w:r>
        <w:rPr>
          <w:rFonts w:asciiTheme="majorHAnsi" w:hAnsiTheme="majorHAnsi"/>
        </w:rPr>
        <w:t xml:space="preserve">En cas d’absence ou de questions, ta/ton CT/CM se fera un plaisir de te répondre. Pour rappel, son numéro est sur notre site internet </w:t>
      </w:r>
      <w:hyperlink r:id="rId9" w:history="1">
        <w:r w:rsidRPr="000D53BE">
          <w:rPr>
            <w:rStyle w:val="Lienhypertexte"/>
            <w:rFonts w:asciiTheme="majorHAnsi" w:hAnsiTheme="majorHAnsi"/>
          </w:rPr>
          <w:t>www.saleuscex.ch</w:t>
        </w:r>
      </w:hyperlink>
      <w:r>
        <w:rPr>
          <w:rFonts w:asciiTheme="majorHAnsi" w:hAnsiTheme="majorHAnsi"/>
        </w:rPr>
        <w:t xml:space="preserve"> </w:t>
      </w:r>
    </w:p>
    <w:p w14:paraId="45BF1110" w14:textId="66DA2821" w:rsidR="005A05E0" w:rsidRDefault="005A05E0" w:rsidP="00E05F90">
      <w:pPr>
        <w:spacing w:before="240" w:after="0"/>
        <w:rPr>
          <w:rFonts w:asciiTheme="majorHAnsi" w:hAnsiTheme="majorHAnsi"/>
        </w:rPr>
      </w:pPr>
      <w:r>
        <w:rPr>
          <w:rFonts w:asciiTheme="majorHAnsi" w:hAnsiTheme="majorHAnsi"/>
        </w:rPr>
        <w:t xml:space="preserve">Dans l’attente de vous voir, je vous adresse mes meilleures salutations scoutes, BPMG. </w:t>
      </w:r>
    </w:p>
    <w:p w14:paraId="4333FD06" w14:textId="77777777" w:rsidR="005A05E0" w:rsidRDefault="00E05F90" w:rsidP="00E05F90">
      <w:pPr>
        <w:spacing w:after="0"/>
        <w:jc w:val="both"/>
        <w:rPr>
          <w:rFonts w:asciiTheme="majorHAnsi" w:hAnsiTheme="majorHAnsi"/>
        </w:rPr>
      </w:pPr>
      <w:r>
        <w:rPr>
          <w:rFonts w:asciiTheme="majorHAnsi" w:hAnsiTheme="majorHAnsi"/>
        </w:rPr>
        <w:t xml:space="preserve"> </w:t>
      </w:r>
      <w:r w:rsidR="00BE4A15">
        <w:rPr>
          <w:rFonts w:asciiTheme="majorHAnsi" w:hAnsiTheme="majorHAnsi"/>
        </w:rPr>
        <w:tab/>
      </w:r>
      <w:r w:rsidR="00BE4A15">
        <w:rPr>
          <w:rFonts w:asciiTheme="majorHAnsi" w:hAnsiTheme="majorHAnsi"/>
        </w:rPr>
        <w:tab/>
      </w:r>
      <w:r w:rsidR="00BE4A15">
        <w:rPr>
          <w:rFonts w:asciiTheme="majorHAnsi" w:hAnsiTheme="majorHAnsi"/>
        </w:rPr>
        <w:tab/>
      </w:r>
      <w:r w:rsidR="00BE4A15">
        <w:rPr>
          <w:rFonts w:asciiTheme="majorHAnsi" w:hAnsiTheme="majorHAnsi"/>
        </w:rPr>
        <w:tab/>
      </w:r>
      <w:r w:rsidR="00BE4A15">
        <w:rPr>
          <w:rFonts w:asciiTheme="majorHAnsi" w:hAnsiTheme="majorHAnsi"/>
        </w:rPr>
        <w:tab/>
      </w:r>
      <w:r w:rsidR="00BE4A15">
        <w:rPr>
          <w:rFonts w:asciiTheme="majorHAnsi" w:hAnsiTheme="majorHAnsi"/>
        </w:rPr>
        <w:tab/>
      </w:r>
      <w:r w:rsidR="00BE4A15">
        <w:rPr>
          <w:rFonts w:asciiTheme="majorHAnsi" w:hAnsiTheme="majorHAnsi"/>
        </w:rPr>
        <w:tab/>
      </w:r>
    </w:p>
    <w:p w14:paraId="5C70F999" w14:textId="64C177D3" w:rsidR="006708AD" w:rsidRPr="00B648E4" w:rsidRDefault="005A05E0" w:rsidP="00E05F90">
      <w:pPr>
        <w:spacing w:after="0"/>
        <w:jc w:val="both"/>
        <w:rPr>
          <w:rFonts w:asciiTheme="majorHAnsi" w:hAnsiTheme="majorHAnsi"/>
        </w:rPr>
      </w:pPr>
      <w:r>
        <w:rPr>
          <w:rFonts w:asciiTheme="majorHAnsi" w:hAnsiTheme="majorHAnsi"/>
          <w:noProof/>
        </w:rPr>
        <mc:AlternateContent>
          <mc:Choice Requires="wps">
            <w:drawing>
              <wp:anchor distT="0" distB="0" distL="114300" distR="114300" simplePos="0" relativeHeight="251661312" behindDoc="0" locked="0" layoutInCell="1" allowOverlap="1" wp14:anchorId="4A643433" wp14:editId="6D1ECEEA">
                <wp:simplePos x="0" y="0"/>
                <wp:positionH relativeFrom="page">
                  <wp:align>left</wp:align>
                </wp:positionH>
                <wp:positionV relativeFrom="paragraph">
                  <wp:posOffset>851535</wp:posOffset>
                </wp:positionV>
                <wp:extent cx="7953375" cy="781050"/>
                <wp:effectExtent l="0" t="0" r="9525" b="0"/>
                <wp:wrapNone/>
                <wp:docPr id="10" name="Rectangle 10"/>
                <wp:cNvGraphicFramePr/>
                <a:graphic xmlns:a="http://schemas.openxmlformats.org/drawingml/2006/main">
                  <a:graphicData uri="http://schemas.microsoft.com/office/word/2010/wordprocessingShape">
                    <wps:wsp>
                      <wps:cNvSpPr/>
                      <wps:spPr>
                        <a:xfrm>
                          <a:off x="0" y="0"/>
                          <a:ext cx="7953375" cy="781050"/>
                        </a:xfrm>
                        <a:prstGeom prst="rect">
                          <a:avLst/>
                        </a:prstGeom>
                        <a:gradFill>
                          <a:gsLst>
                            <a:gs pos="9000">
                              <a:schemeClr val="bg1"/>
                            </a:gs>
                            <a:gs pos="100000">
                              <a:schemeClr val="bg1">
                                <a:alpha val="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4CDA5" id="Rectangle 10" o:spid="_x0000_s1026" style="position:absolute;margin-left:0;margin-top:67.05pt;width:626.25pt;height:6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" fillcolor="white [3212]" stroked="f" strokeweight="2pt">
                <v:fill opacity="0" color2="white [3212]" colors="0 white;5898f white" focus="100%" type="gradient"/>
                <w10:wrap anchorx="page"/>
              </v:rect>
            </w:pict>
          </mc:Fallback>
        </mc:AlternateContent>
      </w:r>
      <w:r>
        <w:rPr>
          <w:rFonts w:asciiTheme="majorHAnsi" w:hAnsiTheme="majorHAnsi" w:cs="Times New Roman"/>
          <w:b/>
          <w:noProof/>
        </w:rPr>
        <w:drawing>
          <wp:anchor distT="0" distB="0" distL="114300" distR="114300" simplePos="0" relativeHeight="251659264" behindDoc="1" locked="0" layoutInCell="1" allowOverlap="1" wp14:anchorId="5FFE00BA" wp14:editId="554DED38">
            <wp:simplePos x="0" y="0"/>
            <wp:positionH relativeFrom="column">
              <wp:posOffset>3944620</wp:posOffset>
            </wp:positionH>
            <wp:positionV relativeFrom="paragraph">
              <wp:posOffset>168910</wp:posOffset>
            </wp:positionV>
            <wp:extent cx="872115" cy="633226"/>
            <wp:effectExtent l="0" t="0" r="444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duotone>
                        <a:prstClr val="black"/>
                        <a:schemeClr val="accent1">
                          <a:tint val="45000"/>
                          <a:satMod val="400000"/>
                        </a:schemeClr>
                      </a:duotone>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r="27664"/>
                    <a:stretch/>
                  </pic:blipFill>
                  <pic:spPr bwMode="auto">
                    <a:xfrm>
                      <a:off x="0" y="0"/>
                      <a:ext cx="872115" cy="6332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noProof/>
        </w:rPr>
        <w:drawing>
          <wp:anchor distT="0" distB="0" distL="114300" distR="114300" simplePos="0" relativeHeight="251660288" behindDoc="1" locked="0" layoutInCell="1" allowOverlap="1" wp14:anchorId="4F956F8A" wp14:editId="142656AD">
            <wp:simplePos x="0" y="0"/>
            <wp:positionH relativeFrom="margin">
              <wp:align>center</wp:align>
            </wp:positionH>
            <wp:positionV relativeFrom="paragraph">
              <wp:posOffset>854710</wp:posOffset>
            </wp:positionV>
            <wp:extent cx="7239000" cy="2887442"/>
            <wp:effectExtent l="0" t="0" r="0" b="8255"/>
            <wp:wrapNone/>
            <wp:docPr id="9" name="Image 9" descr="Une image contenant arbre, extérieur, patinag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1070403.JPG"/>
                    <pic:cNvPicPr/>
                  </pic:nvPicPr>
                  <pic:blipFill rotWithShape="1">
                    <a:blip r:embed="rId12"/>
                    <a:srcRect t="12867" b="16225"/>
                    <a:stretch/>
                  </pic:blipFill>
                  <pic:spPr bwMode="auto">
                    <a:xfrm>
                      <a:off x="0" y="0"/>
                      <a:ext cx="7239000" cy="28874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E05F90">
        <w:rPr>
          <w:rFonts w:asciiTheme="majorHAnsi" w:hAnsiTheme="majorHAnsi"/>
        </w:rPr>
        <w:tab/>
      </w:r>
      <w:r>
        <w:rPr>
          <w:rFonts w:asciiTheme="majorHAnsi" w:hAnsiTheme="majorHAnsi"/>
        </w:rPr>
        <w:tab/>
      </w:r>
      <w:r w:rsidR="00E05F90">
        <w:rPr>
          <w:rFonts w:asciiTheme="majorHAnsi" w:hAnsiTheme="majorHAnsi"/>
        </w:rPr>
        <w:t>Jonas Citherlet,</w:t>
      </w:r>
      <w:r w:rsidR="00E05F90">
        <w:rPr>
          <w:rFonts w:asciiTheme="majorHAnsi" w:hAnsiTheme="majorHAnsi"/>
        </w:rPr>
        <w:tab/>
      </w:r>
      <w:r w:rsidR="00E05F90">
        <w:rPr>
          <w:rFonts w:asciiTheme="majorHAnsi" w:hAnsiTheme="majorHAnsi"/>
        </w:rPr>
        <w:tab/>
      </w:r>
      <w:bookmarkStart w:id="0" w:name="_GoBack"/>
      <w:bookmarkEnd w:id="0"/>
      <w:r w:rsidR="00E05F90">
        <w:rPr>
          <w:rFonts w:asciiTheme="majorHAnsi" w:hAnsiTheme="majorHAnsi"/>
        </w:rPr>
        <w:tab/>
      </w:r>
      <w:r w:rsidR="00E05F90">
        <w:rPr>
          <w:rFonts w:asciiTheme="majorHAnsi" w:hAnsiTheme="majorHAnsi"/>
        </w:rPr>
        <w:tab/>
      </w:r>
      <w:r w:rsidR="00BE4A15">
        <w:rPr>
          <w:rFonts w:asciiTheme="majorHAnsi" w:hAnsiTheme="majorHAnsi"/>
        </w:rPr>
        <w:tab/>
      </w:r>
      <w:r w:rsidR="00BE4A15">
        <w:rPr>
          <w:rFonts w:asciiTheme="majorHAnsi" w:hAnsiTheme="majorHAnsi"/>
        </w:rPr>
        <w:tab/>
      </w:r>
      <w:r w:rsidR="00BE4A15">
        <w:rPr>
          <w:rFonts w:asciiTheme="majorHAnsi" w:hAnsiTheme="majorHAnsi"/>
        </w:rPr>
        <w:tab/>
      </w:r>
      <w:r w:rsidR="00BE4A15">
        <w:rPr>
          <w:rFonts w:asciiTheme="majorHAnsi" w:hAnsiTheme="majorHAnsi"/>
        </w:rPr>
        <w:tab/>
      </w:r>
      <w:r w:rsidR="00BE4A15">
        <w:rPr>
          <w:rFonts w:asciiTheme="majorHAnsi" w:hAnsiTheme="majorHAnsi"/>
        </w:rPr>
        <w:tab/>
      </w:r>
      <w:r w:rsidR="00BE4A15">
        <w:rPr>
          <w:rFonts w:asciiTheme="majorHAnsi" w:hAnsiTheme="majorHAnsi"/>
        </w:rPr>
        <w:tab/>
      </w:r>
      <w:r w:rsidR="00BE4A15">
        <w:rPr>
          <w:rFonts w:asciiTheme="majorHAnsi" w:hAnsiTheme="majorHAnsi"/>
        </w:rPr>
        <w:tab/>
      </w:r>
      <w:r w:rsidR="00E05F90">
        <w:rPr>
          <w:rFonts w:asciiTheme="majorHAnsi" w:hAnsiTheme="majorHAnsi"/>
        </w:rPr>
        <w:t xml:space="preserve">Chef de Brigade </w:t>
      </w:r>
      <w:r w:rsidR="00E05F90">
        <w:rPr>
          <w:rFonts w:asciiTheme="majorHAnsi" w:hAnsiTheme="majorHAnsi"/>
        </w:rPr>
        <w:tab/>
      </w:r>
      <w:r w:rsidR="00E05F90">
        <w:rPr>
          <w:rFonts w:asciiTheme="majorHAnsi" w:hAnsiTheme="majorHAnsi"/>
        </w:rPr>
        <w:tab/>
      </w:r>
      <w:r w:rsidR="00F30E03">
        <w:rPr>
          <w:rFonts w:asciiTheme="majorHAnsi" w:hAnsiTheme="majorHAnsi"/>
        </w:rPr>
        <w:t xml:space="preserve"> </w:t>
      </w:r>
    </w:p>
    <w:sectPr w:rsidR="006708AD" w:rsidRPr="00B648E4" w:rsidSect="005A05E0">
      <w:headerReference w:type="default" r:id="rId13"/>
      <w:footerReference w:type="default" r:id="rId14"/>
      <w:pgSz w:w="11906" w:h="16838"/>
      <w:pgMar w:top="1304" w:right="1418" w:bottom="1418" w:left="1304" w:header="79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0AB7EB" w14:textId="77777777" w:rsidR="006F65C8" w:rsidRDefault="006F65C8" w:rsidP="00DF07D5">
      <w:pPr>
        <w:spacing w:after="0" w:line="240" w:lineRule="auto"/>
      </w:pPr>
      <w:r>
        <w:separator/>
      </w:r>
    </w:p>
  </w:endnote>
  <w:endnote w:type="continuationSeparator" w:id="0">
    <w:p w14:paraId="7BCB895A" w14:textId="77777777" w:rsidR="006F65C8" w:rsidRDefault="006F65C8" w:rsidP="00DF0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E3968" w14:textId="77777777" w:rsidR="000217A6" w:rsidRPr="00906F5C" w:rsidRDefault="000217A6" w:rsidP="00906F5C">
    <w:pPr>
      <w:pStyle w:val="Pieddepage"/>
      <w:jc w:val="center"/>
      <w:rPr>
        <w:rFonts w:ascii="Century" w:hAnsi="Century"/>
        <w:color w:val="7F7F7F" w:themeColor="text1" w:themeTint="80"/>
        <w:sz w:val="20"/>
      </w:rPr>
    </w:pPr>
    <w:r w:rsidRPr="00906F5C">
      <w:rPr>
        <w:rFonts w:ascii="Century" w:hAnsi="Century"/>
        <w:color w:val="7F7F7F" w:themeColor="text1" w:themeTint="80"/>
        <w:sz w:val="20"/>
      </w:rPr>
      <w:t>Brigade de Saleuscex – Scouts de Montreux</w:t>
    </w:r>
  </w:p>
  <w:p w14:paraId="6E6D583E" w14:textId="77777777" w:rsidR="000217A6" w:rsidRPr="00906F5C" w:rsidRDefault="000217A6" w:rsidP="00906F5C">
    <w:pPr>
      <w:pStyle w:val="Pieddepage"/>
      <w:jc w:val="center"/>
      <w:rPr>
        <w:rFonts w:ascii="Century" w:hAnsi="Century"/>
        <w:color w:val="7F7F7F" w:themeColor="text1" w:themeTint="80"/>
        <w:sz w:val="20"/>
      </w:rPr>
    </w:pPr>
    <w:r w:rsidRPr="00906F5C">
      <w:rPr>
        <w:rFonts w:ascii="Century" w:hAnsi="Century"/>
        <w:color w:val="7F7F7F" w:themeColor="text1" w:themeTint="80"/>
        <w:sz w:val="20"/>
      </w:rPr>
      <w:t>Ruelle du Grand Chêne 3, 1820 Montreux.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202AD" w14:textId="77777777" w:rsidR="006F65C8" w:rsidRDefault="006F65C8" w:rsidP="00DF07D5">
      <w:pPr>
        <w:spacing w:after="0" w:line="240" w:lineRule="auto"/>
      </w:pPr>
      <w:r>
        <w:separator/>
      </w:r>
    </w:p>
  </w:footnote>
  <w:footnote w:type="continuationSeparator" w:id="0">
    <w:p w14:paraId="461D8917" w14:textId="77777777" w:rsidR="006F65C8" w:rsidRDefault="006F65C8" w:rsidP="00DF0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A8B9D" w14:textId="77777777" w:rsidR="000217A6" w:rsidRDefault="000217A6" w:rsidP="00DF07D5">
    <w:pPr>
      <w:pStyle w:val="En-tte"/>
      <w:jc w:val="center"/>
    </w:pPr>
    <w:r>
      <w:rPr>
        <w:noProof/>
        <w:lang w:val="fr-FR" w:eastAsia="fr-FR"/>
      </w:rPr>
      <mc:AlternateContent>
        <mc:Choice Requires="wps">
          <w:drawing>
            <wp:anchor distT="0" distB="0" distL="114935" distR="114935" simplePos="0" relativeHeight="251660288" behindDoc="1" locked="0" layoutInCell="1" allowOverlap="1" wp14:anchorId="465EE65B" wp14:editId="41B81C82">
              <wp:simplePos x="0" y="0"/>
              <wp:positionH relativeFrom="column">
                <wp:posOffset>1157605</wp:posOffset>
              </wp:positionH>
              <wp:positionV relativeFrom="paragraph">
                <wp:posOffset>-114300</wp:posOffset>
              </wp:positionV>
              <wp:extent cx="3825240" cy="990600"/>
              <wp:effectExtent l="0" t="0" r="0" b="0"/>
              <wp:wrapTight wrapText="bothSides">
                <wp:wrapPolygon edited="0">
                  <wp:start x="0" y="0"/>
                  <wp:lineTo x="0" y="21600"/>
                  <wp:lineTo x="21600" y="21600"/>
                  <wp:lineTo x="21600"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990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25EF3" w14:textId="77777777" w:rsidR="000217A6" w:rsidRPr="009526C0" w:rsidRDefault="000217A6" w:rsidP="00DF07D5">
                          <w:pPr>
                            <w:spacing w:after="0" w:line="240" w:lineRule="auto"/>
                            <w:jc w:val="center"/>
                            <w:rPr>
                              <w:rFonts w:ascii="Baskerville Old Face" w:hAnsi="Baskerville Old Face"/>
                              <w:b/>
                              <w:color w:val="404040" w:themeColor="text1" w:themeTint="BF"/>
                              <w:spacing w:val="72"/>
                              <w:sz w:val="32"/>
                              <w:szCs w:val="38"/>
                            </w:rPr>
                          </w:pPr>
                          <w:r w:rsidRPr="009526C0">
                            <w:rPr>
                              <w:rFonts w:ascii="Baskerville Old Face" w:hAnsi="Baskerville Old Face"/>
                              <w:b/>
                              <w:color w:val="404040" w:themeColor="text1" w:themeTint="BF"/>
                              <w:spacing w:val="72"/>
                              <w:sz w:val="32"/>
                              <w:szCs w:val="38"/>
                            </w:rPr>
                            <w:t>Brigade de Saleuscex</w:t>
                          </w:r>
                        </w:p>
                        <w:p w14:paraId="0D315D02" w14:textId="77777777" w:rsidR="000217A6" w:rsidRPr="009526C0" w:rsidRDefault="000217A6" w:rsidP="00DF07D5">
                          <w:pPr>
                            <w:spacing w:line="240" w:lineRule="auto"/>
                            <w:jc w:val="center"/>
                            <w:rPr>
                              <w:rFonts w:ascii="Baskerville Old Face" w:hAnsi="Baskerville Old Face"/>
                              <w:b/>
                              <w:color w:val="404040" w:themeColor="text1" w:themeTint="BF"/>
                              <w:spacing w:val="72"/>
                              <w:sz w:val="32"/>
                              <w:szCs w:val="38"/>
                            </w:rPr>
                          </w:pPr>
                          <w:r w:rsidRPr="009526C0">
                            <w:rPr>
                              <w:rFonts w:ascii="Baskerville Old Face" w:hAnsi="Baskerville Old Face"/>
                              <w:b/>
                              <w:color w:val="404040" w:themeColor="text1" w:themeTint="BF"/>
                              <w:spacing w:val="72"/>
                              <w:sz w:val="32"/>
                              <w:szCs w:val="38"/>
                            </w:rPr>
                            <w:t>Scouts de Montreux</w:t>
                          </w:r>
                        </w:p>
                        <w:p w14:paraId="39C9C934" w14:textId="77777777" w:rsidR="000217A6" w:rsidRPr="009526C0" w:rsidRDefault="000217A6" w:rsidP="00DF07D5">
                          <w:pPr>
                            <w:jc w:val="center"/>
                            <w:rPr>
                              <w:rFonts w:ascii="Baskerville Old Face" w:hAnsi="Baskerville Old Face"/>
                              <w:b/>
                              <w:i/>
                              <w:color w:val="7F7F7F" w:themeColor="text1" w:themeTint="80"/>
                              <w:spacing w:val="72"/>
                              <w:sz w:val="28"/>
                            </w:rPr>
                          </w:pPr>
                          <w:r w:rsidRPr="009526C0">
                            <w:rPr>
                              <w:rFonts w:ascii="Baskerville Old Face" w:hAnsi="Baskerville Old Face"/>
                              <w:b/>
                              <w:i/>
                              <w:color w:val="7F7F7F" w:themeColor="text1" w:themeTint="80"/>
                              <w:spacing w:val="72"/>
                              <w:sz w:val="28"/>
                            </w:rPr>
                            <w:t>www.saleuscex.ch</w:t>
                          </w:r>
                        </w:p>
                        <w:p w14:paraId="0D38A191" w14:textId="77777777" w:rsidR="000217A6" w:rsidRPr="00DF573D" w:rsidRDefault="000217A6" w:rsidP="00DF07D5">
                          <w:pPr>
                            <w:rPr>
                              <w:i/>
                              <w:color w:val="808080"/>
                              <w:spacing w:val="72"/>
                            </w:rPr>
                          </w:pPr>
                        </w:p>
                        <w:p w14:paraId="509AEAB4" w14:textId="77777777" w:rsidR="000217A6" w:rsidRPr="009526C0" w:rsidRDefault="000217A6" w:rsidP="00DF07D5">
                          <w:pPr>
                            <w:rPr>
                              <w:i/>
                              <w:color w:val="808080"/>
                              <w:spacing w:val="110"/>
                              <w:sz w:val="32"/>
                            </w:rPr>
                          </w:pPr>
                          <w:r w:rsidRPr="009526C0">
                            <w:rPr>
                              <w:i/>
                              <w:color w:val="808080"/>
                              <w:spacing w:val="110"/>
                              <w:sz w:val="32"/>
                            </w:rPr>
                            <w:t>www.saleuscex.ch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5EE65B" id="_x0000_t202" coordsize="21600,21600" o:spt="202" path="m,l,21600r21600,l21600,xe">
              <v:stroke joinstyle="miter"/>
              <v:path gradientshapeok="t" o:connecttype="rect"/>
            </v:shapetype>
            <v:shape id="Text Box 5" o:spid="_x0000_s1026" type="#_x0000_t202" style="position:absolute;left:0;text-align:left;margin-left:91.15pt;margin-top:-9pt;width:301.2pt;height:78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" stroked="f">
              <v:fill opacity="0"/>
              <v:textbox inset="0,0,0,0">
                <w:txbxContent>
                  <w:p w14:paraId="20F25EF3" w14:textId="77777777" w:rsidR="000217A6" w:rsidRPr="009526C0" w:rsidRDefault="000217A6" w:rsidP="00DF07D5">
                    <w:pPr>
                      <w:spacing w:after="0" w:line="240" w:lineRule="auto"/>
                      <w:jc w:val="center"/>
                      <w:rPr>
                        <w:rFonts w:ascii="Baskerville Old Face" w:hAnsi="Baskerville Old Face"/>
                        <w:b/>
                        <w:color w:val="404040" w:themeColor="text1" w:themeTint="BF"/>
                        <w:spacing w:val="72"/>
                        <w:sz w:val="32"/>
                        <w:szCs w:val="38"/>
                      </w:rPr>
                    </w:pPr>
                    <w:r w:rsidRPr="009526C0">
                      <w:rPr>
                        <w:rFonts w:ascii="Baskerville Old Face" w:hAnsi="Baskerville Old Face"/>
                        <w:b/>
                        <w:color w:val="404040" w:themeColor="text1" w:themeTint="BF"/>
                        <w:spacing w:val="72"/>
                        <w:sz w:val="32"/>
                        <w:szCs w:val="38"/>
                      </w:rPr>
                      <w:t>Brigade de Saleuscex</w:t>
                    </w:r>
                  </w:p>
                  <w:p w14:paraId="0D315D02" w14:textId="77777777" w:rsidR="000217A6" w:rsidRPr="009526C0" w:rsidRDefault="000217A6" w:rsidP="00DF07D5">
                    <w:pPr>
                      <w:spacing w:line="240" w:lineRule="auto"/>
                      <w:jc w:val="center"/>
                      <w:rPr>
                        <w:rFonts w:ascii="Baskerville Old Face" w:hAnsi="Baskerville Old Face"/>
                        <w:b/>
                        <w:color w:val="404040" w:themeColor="text1" w:themeTint="BF"/>
                        <w:spacing w:val="72"/>
                        <w:sz w:val="32"/>
                        <w:szCs w:val="38"/>
                      </w:rPr>
                    </w:pPr>
                    <w:r w:rsidRPr="009526C0">
                      <w:rPr>
                        <w:rFonts w:ascii="Baskerville Old Face" w:hAnsi="Baskerville Old Face"/>
                        <w:b/>
                        <w:color w:val="404040" w:themeColor="text1" w:themeTint="BF"/>
                        <w:spacing w:val="72"/>
                        <w:sz w:val="32"/>
                        <w:szCs w:val="38"/>
                      </w:rPr>
                      <w:t>Scouts de Montreux</w:t>
                    </w:r>
                  </w:p>
                  <w:p w14:paraId="39C9C934" w14:textId="77777777" w:rsidR="000217A6" w:rsidRPr="009526C0" w:rsidRDefault="000217A6" w:rsidP="00DF07D5">
                    <w:pPr>
                      <w:jc w:val="center"/>
                      <w:rPr>
                        <w:rFonts w:ascii="Baskerville Old Face" w:hAnsi="Baskerville Old Face"/>
                        <w:b/>
                        <w:i/>
                        <w:color w:val="7F7F7F" w:themeColor="text1" w:themeTint="80"/>
                        <w:spacing w:val="72"/>
                        <w:sz w:val="28"/>
                      </w:rPr>
                    </w:pPr>
                    <w:r w:rsidRPr="009526C0">
                      <w:rPr>
                        <w:rFonts w:ascii="Baskerville Old Face" w:hAnsi="Baskerville Old Face"/>
                        <w:b/>
                        <w:i/>
                        <w:color w:val="7F7F7F" w:themeColor="text1" w:themeTint="80"/>
                        <w:spacing w:val="72"/>
                        <w:sz w:val="28"/>
                      </w:rPr>
                      <w:t>www.saleuscex.ch</w:t>
                    </w:r>
                  </w:p>
                  <w:p w14:paraId="0D38A191" w14:textId="77777777" w:rsidR="000217A6" w:rsidRPr="00DF573D" w:rsidRDefault="000217A6" w:rsidP="00DF07D5">
                    <w:pPr>
                      <w:rPr>
                        <w:i/>
                        <w:color w:val="808080"/>
                        <w:spacing w:val="72"/>
                      </w:rPr>
                    </w:pPr>
                  </w:p>
                  <w:p w14:paraId="509AEAB4" w14:textId="77777777" w:rsidR="000217A6" w:rsidRPr="009526C0" w:rsidRDefault="000217A6" w:rsidP="00DF07D5">
                    <w:pPr>
                      <w:rPr>
                        <w:i/>
                        <w:color w:val="808080"/>
                        <w:spacing w:val="110"/>
                        <w:sz w:val="32"/>
                      </w:rPr>
                    </w:pPr>
                    <w:r w:rsidRPr="009526C0">
                      <w:rPr>
                        <w:i/>
                        <w:color w:val="808080"/>
                        <w:spacing w:val="110"/>
                        <w:sz w:val="32"/>
                      </w:rPr>
                      <w:t>www.saleuscex.ch</w:t>
                    </w:r>
                  </w:p>
                </w:txbxContent>
              </v:textbox>
              <w10:wrap type="tight"/>
            </v:shape>
          </w:pict>
        </mc:Fallback>
      </mc:AlternateContent>
    </w:r>
    <w:r>
      <w:rPr>
        <w:noProof/>
        <w:lang w:val="fr-FR" w:eastAsia="fr-FR"/>
      </w:rPr>
      <w:drawing>
        <wp:anchor distT="0" distB="0" distL="114300" distR="114300" simplePos="0" relativeHeight="251661312" behindDoc="1" locked="0" layoutInCell="1" allowOverlap="1" wp14:anchorId="4F2A6CD6" wp14:editId="299E1DC4">
          <wp:simplePos x="0" y="0"/>
          <wp:positionH relativeFrom="column">
            <wp:posOffset>82550</wp:posOffset>
          </wp:positionH>
          <wp:positionV relativeFrom="paragraph">
            <wp:posOffset>-260350</wp:posOffset>
          </wp:positionV>
          <wp:extent cx="982980" cy="1017270"/>
          <wp:effectExtent l="0" t="0" r="7620" b="0"/>
          <wp:wrapThrough wrapText="bothSides">
            <wp:wrapPolygon edited="0">
              <wp:start x="0" y="0"/>
              <wp:lineTo x="0" y="21034"/>
              <wp:lineTo x="21349" y="21034"/>
              <wp:lineTo x="21349" y="0"/>
              <wp:lineTo x="0" y="0"/>
            </wp:wrapPolygon>
          </wp:wrapThrough>
          <wp:docPr id="1" name="Picture 1" descr="C:\Users\hp\Dropbox\Scouts\EXTRA\Capture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Scouts\EXTRA\Capture (2).GIF"/>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623" r="3623"/>
                  <a:stretch/>
                </pic:blipFill>
                <pic:spPr bwMode="auto">
                  <a:xfrm>
                    <a:off x="0" y="0"/>
                    <a:ext cx="98298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FAF8AE" w14:textId="77777777" w:rsidR="000217A6" w:rsidRDefault="000217A6" w:rsidP="00DF07D5">
    <w:pPr>
      <w:pStyle w:val="En-tte"/>
      <w:jc w:val="center"/>
    </w:pPr>
  </w:p>
  <w:p w14:paraId="7C22DB3D" w14:textId="77777777" w:rsidR="000217A6" w:rsidRDefault="000217A6" w:rsidP="00DF07D5">
    <w:pPr>
      <w:pStyle w:val="En-tte"/>
      <w:jc w:val="center"/>
    </w:pPr>
    <w:r>
      <w:rPr>
        <w:noProof/>
        <w:lang w:val="fr-FR" w:eastAsia="fr-FR"/>
      </w:rPr>
      <mc:AlternateContent>
        <mc:Choice Requires="wps">
          <w:drawing>
            <wp:anchor distT="0" distB="0" distL="114300" distR="114300" simplePos="0" relativeHeight="251659264" behindDoc="1" locked="0" layoutInCell="1" allowOverlap="1" wp14:anchorId="31E8C1BE" wp14:editId="495D722F">
              <wp:simplePos x="0" y="0"/>
              <wp:positionH relativeFrom="column">
                <wp:posOffset>-229235</wp:posOffset>
              </wp:positionH>
              <wp:positionV relativeFrom="paragraph">
                <wp:posOffset>73660</wp:posOffset>
              </wp:positionV>
              <wp:extent cx="6068060" cy="0"/>
              <wp:effectExtent l="0" t="0" r="27940" b="19050"/>
              <wp:wrapTight wrapText="bothSides">
                <wp:wrapPolygon edited="0">
                  <wp:start x="0" y="-1"/>
                  <wp:lineTo x="0" y="-1"/>
                  <wp:lineTo x="21632" y="-1"/>
                  <wp:lineTo x="21632" y="-1"/>
                  <wp:lineTo x="0" y="-1"/>
                </wp:wrapPolygon>
              </wp:wrapTight>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8060" cy="0"/>
                      </a:xfrm>
                      <a:prstGeom prst="line">
                        <a:avLst/>
                      </a:prstGeom>
                      <a:noFill/>
                      <a:ln w="19050">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BE025" id="Line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5pt,5.8pt" to="459.7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" strokecolor="red" strokeweight="1.5pt">
              <v:stroke joinstyle="miter"/>
              <w10:wrap type="tight"/>
            </v:line>
          </w:pict>
        </mc:Fallback>
      </mc:AlternateContent>
    </w:r>
  </w:p>
  <w:p w14:paraId="50464E17" w14:textId="77777777" w:rsidR="000217A6" w:rsidRDefault="000217A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1C4278"/>
    <w:multiLevelType w:val="hybridMultilevel"/>
    <w:tmpl w:val="4EE8824A"/>
    <w:lvl w:ilvl="0" w:tplc="A8B00BE2">
      <w:start w:val="1820"/>
      <w:numFmt w:val="bullet"/>
      <w:lvlText w:val="-"/>
      <w:lvlJc w:val="left"/>
      <w:pPr>
        <w:ind w:left="720" w:hanging="360"/>
      </w:pPr>
      <w:rPr>
        <w:rFonts w:ascii="Cambria" w:eastAsiaTheme="minorHAnsi" w:hAnsi="Cambria"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7C3843BB"/>
    <w:multiLevelType w:val="hybridMultilevel"/>
    <w:tmpl w:val="3A264CC2"/>
    <w:lvl w:ilvl="0" w:tplc="5E82FBAA">
      <w:numFmt w:val="bullet"/>
      <w:lvlText w:val="-"/>
      <w:lvlJc w:val="left"/>
      <w:pPr>
        <w:ind w:left="720" w:hanging="360"/>
      </w:pPr>
      <w:rPr>
        <w:rFonts w:ascii="Cambria" w:eastAsiaTheme="minorHAnsi" w:hAnsi="Cambria"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7D5"/>
    <w:rsid w:val="00005A27"/>
    <w:rsid w:val="00016BCF"/>
    <w:rsid w:val="000217A6"/>
    <w:rsid w:val="0002458D"/>
    <w:rsid w:val="0004642C"/>
    <w:rsid w:val="00097598"/>
    <w:rsid w:val="00102CD6"/>
    <w:rsid w:val="00112F0C"/>
    <w:rsid w:val="00121629"/>
    <w:rsid w:val="001517E8"/>
    <w:rsid w:val="00184EE0"/>
    <w:rsid w:val="001A5C34"/>
    <w:rsid w:val="00274D1D"/>
    <w:rsid w:val="00287C05"/>
    <w:rsid w:val="00297F71"/>
    <w:rsid w:val="00315683"/>
    <w:rsid w:val="00323A10"/>
    <w:rsid w:val="003B65A0"/>
    <w:rsid w:val="003E357D"/>
    <w:rsid w:val="003E7DE8"/>
    <w:rsid w:val="00503B61"/>
    <w:rsid w:val="00517C7D"/>
    <w:rsid w:val="005723E4"/>
    <w:rsid w:val="00586268"/>
    <w:rsid w:val="005A05E0"/>
    <w:rsid w:val="005C0EBA"/>
    <w:rsid w:val="00620DDF"/>
    <w:rsid w:val="006708AD"/>
    <w:rsid w:val="006A6EBE"/>
    <w:rsid w:val="006F65C8"/>
    <w:rsid w:val="00701551"/>
    <w:rsid w:val="007077ED"/>
    <w:rsid w:val="00714887"/>
    <w:rsid w:val="0078152E"/>
    <w:rsid w:val="007E08BD"/>
    <w:rsid w:val="008318E9"/>
    <w:rsid w:val="008341B3"/>
    <w:rsid w:val="00895637"/>
    <w:rsid w:val="008B2FDE"/>
    <w:rsid w:val="008B4250"/>
    <w:rsid w:val="008B7A7B"/>
    <w:rsid w:val="008D230F"/>
    <w:rsid w:val="008E4160"/>
    <w:rsid w:val="00903CDF"/>
    <w:rsid w:val="00906F5C"/>
    <w:rsid w:val="00913023"/>
    <w:rsid w:val="0093544E"/>
    <w:rsid w:val="009A7F06"/>
    <w:rsid w:val="00AD47FD"/>
    <w:rsid w:val="00B50D0E"/>
    <w:rsid w:val="00B648E4"/>
    <w:rsid w:val="00B94287"/>
    <w:rsid w:val="00BB3C14"/>
    <w:rsid w:val="00BE4A15"/>
    <w:rsid w:val="00C26325"/>
    <w:rsid w:val="00C35993"/>
    <w:rsid w:val="00C97EEF"/>
    <w:rsid w:val="00D002D3"/>
    <w:rsid w:val="00D40048"/>
    <w:rsid w:val="00D41422"/>
    <w:rsid w:val="00D94A7F"/>
    <w:rsid w:val="00DA39D5"/>
    <w:rsid w:val="00DC3D3F"/>
    <w:rsid w:val="00DD6B1C"/>
    <w:rsid w:val="00DF07D5"/>
    <w:rsid w:val="00E05F90"/>
    <w:rsid w:val="00EC26C0"/>
    <w:rsid w:val="00EF7839"/>
    <w:rsid w:val="00F220CF"/>
    <w:rsid w:val="00F2464B"/>
    <w:rsid w:val="00F30E03"/>
    <w:rsid w:val="00F36FD3"/>
    <w:rsid w:val="00F71B2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05EE53"/>
  <w15:docId w15:val="{35D4900E-0181-4501-8E21-F95E8ED3E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F07D5"/>
    <w:rPr>
      <w:lang w:val="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F07D5"/>
    <w:rPr>
      <w:color w:val="0000FF" w:themeColor="hyperlink"/>
      <w:u w:val="single"/>
    </w:rPr>
  </w:style>
  <w:style w:type="paragraph" w:styleId="En-tte">
    <w:name w:val="header"/>
    <w:basedOn w:val="Normal"/>
    <w:link w:val="En-tteCar"/>
    <w:uiPriority w:val="99"/>
    <w:unhideWhenUsed/>
    <w:rsid w:val="00DF07D5"/>
    <w:pPr>
      <w:tabs>
        <w:tab w:val="center" w:pos="4536"/>
        <w:tab w:val="right" w:pos="9072"/>
      </w:tabs>
      <w:spacing w:after="0" w:line="240" w:lineRule="auto"/>
    </w:pPr>
  </w:style>
  <w:style w:type="character" w:customStyle="1" w:styleId="En-tteCar">
    <w:name w:val="En-tête Car"/>
    <w:basedOn w:val="Policepardfaut"/>
    <w:link w:val="En-tte"/>
    <w:uiPriority w:val="99"/>
    <w:rsid w:val="00DF07D5"/>
  </w:style>
  <w:style w:type="paragraph" w:styleId="Pieddepage">
    <w:name w:val="footer"/>
    <w:basedOn w:val="Normal"/>
    <w:link w:val="PieddepageCar"/>
    <w:uiPriority w:val="99"/>
    <w:unhideWhenUsed/>
    <w:rsid w:val="00DF07D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F07D5"/>
  </w:style>
  <w:style w:type="paragraph" w:styleId="Textedebulles">
    <w:name w:val="Balloon Text"/>
    <w:basedOn w:val="Normal"/>
    <w:link w:val="TextedebullesCar"/>
    <w:uiPriority w:val="99"/>
    <w:semiHidden/>
    <w:unhideWhenUsed/>
    <w:rsid w:val="00DF07D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F07D5"/>
    <w:rPr>
      <w:rFonts w:ascii="Tahoma" w:hAnsi="Tahoma" w:cs="Tahoma"/>
      <w:sz w:val="16"/>
      <w:szCs w:val="16"/>
    </w:rPr>
  </w:style>
  <w:style w:type="paragraph" w:styleId="Paragraphedeliste">
    <w:name w:val="List Paragraph"/>
    <w:basedOn w:val="Normal"/>
    <w:uiPriority w:val="34"/>
    <w:qFormat/>
    <w:rsid w:val="00D002D3"/>
    <w:pPr>
      <w:ind w:left="720"/>
      <w:contextualSpacing/>
    </w:pPr>
  </w:style>
  <w:style w:type="paragraph" w:styleId="Sansinterligne">
    <w:name w:val="No Spacing"/>
    <w:uiPriority w:val="1"/>
    <w:qFormat/>
    <w:rsid w:val="003B65A0"/>
    <w:pPr>
      <w:spacing w:after="0" w:line="240" w:lineRule="auto"/>
    </w:pPr>
    <w:rPr>
      <w:lang w:val="fr-CH"/>
    </w:rPr>
  </w:style>
  <w:style w:type="character" w:styleId="Mentionnonrsolue">
    <w:name w:val="Unresolved Mention"/>
    <w:basedOn w:val="Policepardfaut"/>
    <w:uiPriority w:val="99"/>
    <w:semiHidden/>
    <w:unhideWhenUsed/>
    <w:rsid w:val="00E05F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b@saleuscex.ch"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saleuscex.ch"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CB3BE-E986-476F-9CD0-E1873D833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260</Words>
  <Characters>1431</Characters>
  <Application>Microsoft Office Word</Application>
  <DocSecurity>0</DocSecurity>
  <Lines>11</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dc:creator>
  <cp:lastModifiedBy>j.citherlet@gmail.com</cp:lastModifiedBy>
  <cp:revision>2</cp:revision>
  <cp:lastPrinted>2017-01-09T17:24:00Z</cp:lastPrinted>
  <dcterms:created xsi:type="dcterms:W3CDTF">2019-09-10T14:28:00Z</dcterms:created>
  <dcterms:modified xsi:type="dcterms:W3CDTF">2019-09-10T14:28:00Z</dcterms:modified>
</cp:coreProperties>
</file>